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B085" w14:textId="200E9221" w:rsidR="003D40ED" w:rsidRDefault="003D40ED" w:rsidP="003D40ED">
      <w:pPr>
        <w:pStyle w:val="Kop1"/>
        <w:jc w:val="center"/>
      </w:pPr>
      <w:r>
        <w:t>About Cenex Nederland</w:t>
      </w:r>
    </w:p>
    <w:p w14:paraId="6A08BE99" w14:textId="77777777" w:rsidR="003D40ED" w:rsidRPr="003D40ED" w:rsidRDefault="003D40ED" w:rsidP="00AB48C3">
      <w:pPr>
        <w:spacing w:after="0"/>
      </w:pPr>
    </w:p>
    <w:p w14:paraId="374617EC" w14:textId="25E01249" w:rsidR="003D40ED" w:rsidRDefault="00C32ECF" w:rsidP="00AB48C3">
      <w:pPr>
        <w:spacing w:after="0"/>
        <w:rPr>
          <w:sz w:val="20"/>
          <w:szCs w:val="20"/>
        </w:rPr>
      </w:pPr>
      <w:hyperlink r:id="rId8" w:history="1">
        <w:r w:rsidR="003D40ED" w:rsidRPr="00150949">
          <w:rPr>
            <w:rStyle w:val="Hyperlink"/>
            <w:sz w:val="20"/>
            <w:szCs w:val="20"/>
          </w:rPr>
          <w:t>Cenex Nederland</w:t>
        </w:r>
      </w:hyperlink>
      <w:r w:rsidR="003D40ED" w:rsidRPr="00AB48C3">
        <w:rPr>
          <w:sz w:val="20"/>
          <w:szCs w:val="20"/>
        </w:rPr>
        <w:t xml:space="preserve"> (Cenex NL), officially established in June 2018, is an independent not-for-profit Consultancy and Research Technology Organisation. We specialise in zero-emission vehicle and energy infrastructure, smart mobility, and related circular economy applications. Our mission is to support our customers and partners in making the world a better place to live and travel in. Naturally, this means we are also committed to stimulate the energy transition and achieve the UN Sustainable Development Goals.</w:t>
      </w:r>
    </w:p>
    <w:p w14:paraId="1166B953" w14:textId="77777777" w:rsidR="00AB48C3" w:rsidRPr="00AB48C3" w:rsidRDefault="00AB48C3" w:rsidP="00AB48C3">
      <w:pPr>
        <w:spacing w:after="0"/>
        <w:rPr>
          <w:sz w:val="20"/>
          <w:szCs w:val="20"/>
        </w:rPr>
      </w:pPr>
    </w:p>
    <w:p w14:paraId="17108803" w14:textId="014AB083" w:rsidR="003D40ED" w:rsidRPr="00AB48C3" w:rsidRDefault="003D40ED" w:rsidP="00AB48C3">
      <w:pPr>
        <w:spacing w:after="0"/>
        <w:rPr>
          <w:sz w:val="20"/>
          <w:szCs w:val="20"/>
        </w:rPr>
      </w:pPr>
      <w:r w:rsidRPr="00AB48C3">
        <w:rPr>
          <w:sz w:val="20"/>
          <w:szCs w:val="20"/>
        </w:rPr>
        <w:t>In addition to our team in the Netherlands</w:t>
      </w:r>
      <w:r w:rsidR="00792974">
        <w:rPr>
          <w:sz w:val="20"/>
          <w:szCs w:val="20"/>
        </w:rPr>
        <w:t>,</w:t>
      </w:r>
      <w:r w:rsidRPr="00AB48C3">
        <w:rPr>
          <w:sz w:val="20"/>
          <w:szCs w:val="20"/>
        </w:rPr>
        <w:t xml:space="preserve"> we work closely with our strategic partner in the UK, </w:t>
      </w:r>
      <w:hyperlink r:id="rId9" w:history="1">
        <w:r w:rsidRPr="00AB48C3">
          <w:rPr>
            <w:rStyle w:val="Hyperlink"/>
            <w:sz w:val="20"/>
            <w:szCs w:val="20"/>
          </w:rPr>
          <w:t>Cenex</w:t>
        </w:r>
      </w:hyperlink>
      <w:r w:rsidRPr="00AB48C3">
        <w:rPr>
          <w:sz w:val="20"/>
          <w:szCs w:val="20"/>
        </w:rPr>
        <w:t xml:space="preserve">, </w:t>
      </w:r>
      <w:r w:rsidR="00754E8B" w:rsidRPr="00AB48C3">
        <w:rPr>
          <w:sz w:val="20"/>
          <w:szCs w:val="20"/>
        </w:rPr>
        <w:t>(</w:t>
      </w:r>
      <w:r w:rsidRPr="00AB48C3">
        <w:rPr>
          <w:sz w:val="20"/>
          <w:szCs w:val="20"/>
        </w:rPr>
        <w:t>est. in 2005). This means we have access to an additional team of over 20 specialists with a wide range of complementing knowledge and skills to strengthen our team and ability to provide a great range of expertise to our partners and customers. Amsterdam may be our hometown, but our activities and ambitious agenda have an international reach as we work in international R&amp;D projects and work with customers within and outside of the Netherlands.</w:t>
      </w:r>
    </w:p>
    <w:p w14:paraId="747F65DF" w14:textId="67976D39" w:rsidR="003D40ED" w:rsidRDefault="003D40ED" w:rsidP="00AB48C3">
      <w:pPr>
        <w:spacing w:after="0"/>
        <w:rPr>
          <w:rFonts w:asciiTheme="majorHAnsi" w:eastAsia="Times New Roman" w:hAnsiTheme="majorHAnsi" w:cstheme="majorBidi"/>
          <w:color w:val="2F5496" w:themeColor="accent1" w:themeShade="BF"/>
          <w:sz w:val="32"/>
          <w:szCs w:val="32"/>
        </w:rPr>
      </w:pPr>
      <w:r>
        <w:rPr>
          <w:rFonts w:eastAsia="Times New Roman"/>
        </w:rPr>
        <w:br w:type="page"/>
      </w:r>
    </w:p>
    <w:p w14:paraId="75D4654A" w14:textId="77777777" w:rsidR="00B16265" w:rsidRDefault="00B16265" w:rsidP="00B16265">
      <w:pPr>
        <w:pStyle w:val="Kop1"/>
        <w:jc w:val="center"/>
        <w:rPr>
          <w:rFonts w:eastAsia="Times New Roman"/>
        </w:rPr>
      </w:pPr>
      <w:r w:rsidRPr="003D40ED">
        <w:rPr>
          <w:rFonts w:eastAsia="Times New Roman"/>
        </w:rPr>
        <w:lastRenderedPageBreak/>
        <w:t>Blockchain applications (supply chain</w:t>
      </w:r>
      <w:r>
        <w:rPr>
          <w:rFonts w:eastAsia="Times New Roman"/>
        </w:rPr>
        <w:t xml:space="preserve"> or energy trading)</w:t>
      </w:r>
    </w:p>
    <w:p w14:paraId="703EB068" w14:textId="77777777" w:rsidR="00B16265" w:rsidRPr="003D40ED" w:rsidRDefault="00B16265" w:rsidP="00B16265">
      <w:pPr>
        <w:spacing w:after="0"/>
      </w:pPr>
    </w:p>
    <w:p w14:paraId="30026E9B" w14:textId="77777777" w:rsidR="00B16265" w:rsidRPr="00AB48C3" w:rsidRDefault="00B16265" w:rsidP="00B16265">
      <w:pPr>
        <w:spacing w:after="0"/>
        <w:rPr>
          <w:rFonts w:eastAsia="Times New Roman"/>
          <w:sz w:val="20"/>
          <w:szCs w:val="20"/>
        </w:rPr>
      </w:pPr>
      <w:r w:rsidRPr="00AB48C3">
        <w:rPr>
          <w:rFonts w:eastAsia="Times New Roman"/>
          <w:sz w:val="20"/>
          <w:szCs w:val="20"/>
        </w:rPr>
        <w:t>Location: Amsterdam, the Netherlands</w:t>
      </w:r>
    </w:p>
    <w:p w14:paraId="685A0EA4" w14:textId="44625F76" w:rsidR="00B16265" w:rsidRPr="00AB48C3" w:rsidRDefault="00B16265" w:rsidP="00B16265">
      <w:pPr>
        <w:spacing w:after="0"/>
        <w:rPr>
          <w:rFonts w:eastAsia="Times New Roman"/>
          <w:sz w:val="20"/>
          <w:szCs w:val="20"/>
        </w:rPr>
      </w:pPr>
      <w:r w:rsidRPr="00AB48C3">
        <w:rPr>
          <w:rFonts w:eastAsia="Times New Roman"/>
          <w:sz w:val="20"/>
          <w:szCs w:val="20"/>
        </w:rPr>
        <w:t xml:space="preserve">Start date: </w:t>
      </w:r>
      <w:r w:rsidR="008318B1">
        <w:rPr>
          <w:rFonts w:eastAsia="Times New Roman"/>
          <w:sz w:val="20"/>
          <w:szCs w:val="20"/>
        </w:rPr>
        <w:t>September</w:t>
      </w:r>
      <w:r w:rsidRPr="00AB48C3">
        <w:rPr>
          <w:rFonts w:eastAsia="Times New Roman"/>
          <w:sz w:val="20"/>
          <w:szCs w:val="20"/>
        </w:rPr>
        <w:t xml:space="preserve"> / </w:t>
      </w:r>
      <w:r w:rsidR="008318B1">
        <w:rPr>
          <w:rFonts w:eastAsia="Times New Roman"/>
          <w:sz w:val="20"/>
          <w:szCs w:val="20"/>
        </w:rPr>
        <w:t>October</w:t>
      </w:r>
      <w:r w:rsidRPr="00AB48C3">
        <w:rPr>
          <w:rFonts w:eastAsia="Times New Roman"/>
          <w:sz w:val="20"/>
          <w:szCs w:val="20"/>
        </w:rPr>
        <w:t xml:space="preserve"> 2021</w:t>
      </w:r>
    </w:p>
    <w:p w14:paraId="61F09DB7" w14:textId="77777777" w:rsidR="00B16265" w:rsidRPr="00AB48C3" w:rsidRDefault="00B16265" w:rsidP="00B16265">
      <w:pPr>
        <w:spacing w:after="0"/>
        <w:rPr>
          <w:rFonts w:eastAsia="Times New Roman"/>
          <w:sz w:val="20"/>
          <w:szCs w:val="20"/>
        </w:rPr>
      </w:pPr>
      <w:r w:rsidRPr="00AB48C3">
        <w:rPr>
          <w:rFonts w:eastAsia="Times New Roman"/>
          <w:sz w:val="20"/>
          <w:szCs w:val="20"/>
        </w:rPr>
        <w:t>Duration: 5-6 months</w:t>
      </w:r>
    </w:p>
    <w:p w14:paraId="66DF6426" w14:textId="77777777" w:rsidR="00B16265" w:rsidRPr="00AB48C3" w:rsidRDefault="00B16265" w:rsidP="00B16265">
      <w:pPr>
        <w:spacing w:after="0"/>
        <w:rPr>
          <w:rFonts w:eastAsia="Times New Roman"/>
          <w:sz w:val="20"/>
          <w:szCs w:val="20"/>
        </w:rPr>
      </w:pPr>
    </w:p>
    <w:p w14:paraId="2311EA83" w14:textId="77777777" w:rsidR="00B16265" w:rsidRPr="00AB48C3" w:rsidRDefault="00B16265" w:rsidP="00B16265">
      <w:pPr>
        <w:spacing w:after="0"/>
        <w:rPr>
          <w:rFonts w:eastAsia="Times New Roman"/>
          <w:b/>
          <w:bCs/>
          <w:sz w:val="20"/>
          <w:szCs w:val="20"/>
        </w:rPr>
      </w:pPr>
      <w:r w:rsidRPr="00AB48C3">
        <w:rPr>
          <w:rFonts w:eastAsia="Times New Roman"/>
          <w:b/>
          <w:bCs/>
          <w:sz w:val="20"/>
          <w:szCs w:val="20"/>
        </w:rPr>
        <w:t>Context:</w:t>
      </w:r>
    </w:p>
    <w:p w14:paraId="015E5BDD" w14:textId="77777777" w:rsidR="00B16265" w:rsidRPr="00AB48C3" w:rsidRDefault="00B16265" w:rsidP="00B16265">
      <w:pPr>
        <w:spacing w:after="0"/>
        <w:rPr>
          <w:rFonts w:eastAsia="Times New Roman"/>
          <w:sz w:val="20"/>
          <w:szCs w:val="20"/>
        </w:rPr>
      </w:pPr>
      <w:r w:rsidRPr="00AB48C3">
        <w:rPr>
          <w:rFonts w:eastAsia="Times New Roman"/>
          <w:sz w:val="20"/>
          <w:szCs w:val="20"/>
        </w:rPr>
        <w:t>Since the invention of Bitcoin by the mysterious Satoshi Nakamoto 12 years ago, the technology of the distributed ledger technology (DLT) innovation found its way into the industry. There are many purposes where a blockchain could be of value. Two emerging work fields are creating transparency in the supply chain or dealing with energy trading on micropayments level.</w:t>
      </w:r>
    </w:p>
    <w:p w14:paraId="1BF6F093" w14:textId="77777777" w:rsidR="00B16265" w:rsidRPr="00AB48C3" w:rsidRDefault="00B16265" w:rsidP="00B16265">
      <w:pPr>
        <w:spacing w:after="0"/>
        <w:rPr>
          <w:rFonts w:eastAsia="Times New Roman"/>
          <w:sz w:val="20"/>
          <w:szCs w:val="20"/>
        </w:rPr>
      </w:pPr>
    </w:p>
    <w:p w14:paraId="6B77EF39" w14:textId="2E08233B" w:rsidR="00B16265" w:rsidRPr="00AB48C3" w:rsidRDefault="00B16265" w:rsidP="00B16265">
      <w:pPr>
        <w:spacing w:after="0"/>
        <w:rPr>
          <w:rFonts w:eastAsia="Times New Roman"/>
          <w:sz w:val="20"/>
          <w:szCs w:val="20"/>
        </w:rPr>
      </w:pPr>
      <w:r w:rsidRPr="00AB48C3">
        <w:rPr>
          <w:rFonts w:eastAsia="Times New Roman"/>
          <w:sz w:val="20"/>
          <w:szCs w:val="20"/>
        </w:rPr>
        <w:t xml:space="preserve">The origin of resources in supply chains and a product’s bill of materials may not always be transparent in the upstream and downstream of materials. Maintaining a competitive advantage is often considered or perceived as a </w:t>
      </w:r>
      <w:r w:rsidR="00792974">
        <w:rPr>
          <w:rFonts w:eastAsia="Times New Roman"/>
          <w:sz w:val="20"/>
          <w:szCs w:val="20"/>
        </w:rPr>
        <w:t>critical</w:t>
      </w:r>
      <w:r w:rsidRPr="00AB48C3">
        <w:rPr>
          <w:rFonts w:eastAsia="Times New Roman"/>
          <w:sz w:val="20"/>
          <w:szCs w:val="20"/>
        </w:rPr>
        <w:t xml:space="preserve"> inhibiting factor for improving transparency. But having access to and being able to trust relevant information is a necessity for a fair supply chain and a step forward to creating a circular economy. Utilising blockchain technology, resources can be followed from source to product, ending up in a materials passport that </w:t>
      </w:r>
      <w:r w:rsidR="00792974">
        <w:rPr>
          <w:rFonts w:eastAsia="Times New Roman"/>
          <w:sz w:val="20"/>
          <w:szCs w:val="20"/>
        </w:rPr>
        <w:t>are used</w:t>
      </w:r>
      <w:r w:rsidRPr="00AB48C3">
        <w:rPr>
          <w:rFonts w:eastAsia="Times New Roman"/>
          <w:sz w:val="20"/>
          <w:szCs w:val="20"/>
        </w:rPr>
        <w:t xml:space="preserve"> during and after its lifetime for specific (predefined) purposes.</w:t>
      </w:r>
    </w:p>
    <w:p w14:paraId="73214F68" w14:textId="77777777" w:rsidR="00B16265" w:rsidRPr="00AB48C3" w:rsidRDefault="00B16265" w:rsidP="00B16265">
      <w:pPr>
        <w:spacing w:after="0"/>
        <w:rPr>
          <w:rFonts w:eastAsia="Times New Roman"/>
          <w:sz w:val="20"/>
          <w:szCs w:val="20"/>
        </w:rPr>
      </w:pPr>
    </w:p>
    <w:p w14:paraId="5FF04E60" w14:textId="1B38A459" w:rsidR="00B16265" w:rsidRPr="00AB48C3" w:rsidRDefault="00792974" w:rsidP="00B16265">
      <w:pPr>
        <w:spacing w:after="0"/>
        <w:rPr>
          <w:rFonts w:eastAsia="Times New Roman"/>
          <w:sz w:val="20"/>
          <w:szCs w:val="20"/>
        </w:rPr>
      </w:pPr>
      <w:r>
        <w:rPr>
          <w:rFonts w:eastAsia="Times New Roman"/>
          <w:sz w:val="20"/>
          <w:szCs w:val="20"/>
        </w:rPr>
        <w:t xml:space="preserve">The energy sector can also utilise </w:t>
      </w:r>
      <w:r w:rsidR="003F3378">
        <w:rPr>
          <w:rFonts w:eastAsia="Times New Roman"/>
          <w:sz w:val="20"/>
          <w:szCs w:val="20"/>
        </w:rPr>
        <w:t>b</w:t>
      </w:r>
      <w:r w:rsidR="00B16265" w:rsidRPr="00AB48C3">
        <w:rPr>
          <w:rFonts w:eastAsia="Times New Roman"/>
          <w:sz w:val="20"/>
          <w:szCs w:val="20"/>
        </w:rPr>
        <w:t>lock</w:t>
      </w:r>
      <w:r>
        <w:rPr>
          <w:rFonts w:eastAsia="Times New Roman"/>
          <w:sz w:val="20"/>
          <w:szCs w:val="20"/>
        </w:rPr>
        <w:t>chain</w:t>
      </w:r>
      <w:r w:rsidR="00B16265" w:rsidRPr="00AB48C3">
        <w:rPr>
          <w:rFonts w:eastAsia="Times New Roman"/>
          <w:sz w:val="20"/>
          <w:szCs w:val="20"/>
        </w:rPr>
        <w:t xml:space="preserve"> technology, where renewable energy is starting to play a </w:t>
      </w:r>
      <w:r>
        <w:rPr>
          <w:rFonts w:eastAsia="Times New Roman"/>
          <w:sz w:val="20"/>
          <w:szCs w:val="20"/>
        </w:rPr>
        <w:t>significant</w:t>
      </w:r>
      <w:r w:rsidR="00B16265" w:rsidRPr="00AB48C3">
        <w:rPr>
          <w:rFonts w:eastAsia="Times New Roman"/>
          <w:sz w:val="20"/>
          <w:szCs w:val="20"/>
        </w:rPr>
        <w:t xml:space="preserve"> role. Unfortunately, renewable energy is </w:t>
      </w:r>
      <w:r w:rsidR="003F3378">
        <w:rPr>
          <w:rFonts w:eastAsia="Times New Roman"/>
          <w:sz w:val="20"/>
          <w:szCs w:val="20"/>
        </w:rPr>
        <w:t xml:space="preserve">generating energy intermittently, depending on the presence of the sun or wind. </w:t>
      </w:r>
      <w:r w:rsidR="00B16265" w:rsidRPr="00AB48C3">
        <w:rPr>
          <w:rFonts w:eastAsia="Times New Roman"/>
          <w:sz w:val="20"/>
          <w:szCs w:val="20"/>
        </w:rPr>
        <w:t>Using EV or stationary batteries to store and discharge renewable energy can support the stability of the grid. Enormous amounts of micropayments occur during energy trading, which suits a blockchain better than legacy systems.</w:t>
      </w:r>
    </w:p>
    <w:p w14:paraId="20FBB3FC" w14:textId="77777777" w:rsidR="00B16265" w:rsidRPr="00AB48C3" w:rsidRDefault="00B16265" w:rsidP="00B16265">
      <w:pPr>
        <w:spacing w:after="0"/>
        <w:rPr>
          <w:rFonts w:eastAsia="Times New Roman"/>
          <w:sz w:val="20"/>
          <w:szCs w:val="20"/>
        </w:rPr>
      </w:pPr>
    </w:p>
    <w:p w14:paraId="73348EBB" w14:textId="77777777" w:rsidR="00B16265" w:rsidRPr="00AB48C3" w:rsidRDefault="00B16265" w:rsidP="00B16265">
      <w:pPr>
        <w:spacing w:after="0"/>
        <w:rPr>
          <w:rFonts w:eastAsia="Times New Roman"/>
          <w:b/>
          <w:bCs/>
          <w:sz w:val="20"/>
          <w:szCs w:val="20"/>
        </w:rPr>
      </w:pPr>
      <w:r w:rsidRPr="00AB48C3">
        <w:rPr>
          <w:rFonts w:eastAsia="Times New Roman"/>
          <w:b/>
          <w:bCs/>
          <w:sz w:val="20"/>
          <w:szCs w:val="20"/>
        </w:rPr>
        <w:t>The Internship Assignment:</w:t>
      </w:r>
    </w:p>
    <w:p w14:paraId="42548103" w14:textId="48DF2F4A" w:rsidR="00B16265" w:rsidRPr="00AB48C3" w:rsidRDefault="00B16265" w:rsidP="00B16265">
      <w:pPr>
        <w:spacing w:after="0"/>
        <w:rPr>
          <w:rFonts w:eastAsia="Times New Roman"/>
          <w:sz w:val="20"/>
          <w:szCs w:val="20"/>
        </w:rPr>
      </w:pPr>
      <w:r w:rsidRPr="00AB48C3">
        <w:rPr>
          <w:rFonts w:eastAsia="Times New Roman"/>
          <w:sz w:val="20"/>
          <w:szCs w:val="20"/>
        </w:rPr>
        <w:t>Suggested research question: What (if any) new business opportunities can be identified for automotive</w:t>
      </w:r>
      <w:r w:rsidR="00AF6D07">
        <w:rPr>
          <w:rFonts w:eastAsia="Times New Roman"/>
          <w:sz w:val="20"/>
          <w:szCs w:val="20"/>
        </w:rPr>
        <w:t xml:space="preserve"> supply chain or for</w:t>
      </w:r>
      <w:r w:rsidRPr="00AB48C3">
        <w:rPr>
          <w:rFonts w:eastAsia="Times New Roman"/>
          <w:sz w:val="20"/>
          <w:szCs w:val="20"/>
        </w:rPr>
        <w:t xml:space="preserve"> </w:t>
      </w:r>
      <w:r w:rsidR="00AF6D07">
        <w:rPr>
          <w:rFonts w:eastAsia="Times New Roman"/>
          <w:sz w:val="20"/>
          <w:szCs w:val="20"/>
        </w:rPr>
        <w:t xml:space="preserve">EV </w:t>
      </w:r>
      <w:r w:rsidRPr="00AB48C3">
        <w:rPr>
          <w:rFonts w:eastAsia="Times New Roman"/>
          <w:sz w:val="20"/>
          <w:szCs w:val="20"/>
        </w:rPr>
        <w:t>charging</w:t>
      </w:r>
      <w:r w:rsidR="00AF6D07">
        <w:rPr>
          <w:rFonts w:eastAsia="Times New Roman"/>
          <w:sz w:val="20"/>
          <w:szCs w:val="20"/>
        </w:rPr>
        <w:t xml:space="preserve"> infrastructure</w:t>
      </w:r>
      <w:r w:rsidRPr="00AB48C3">
        <w:rPr>
          <w:rFonts w:eastAsia="Times New Roman"/>
          <w:sz w:val="20"/>
          <w:szCs w:val="20"/>
        </w:rPr>
        <w:t xml:space="preserve"> that make the adoption of blockchain technology (</w:t>
      </w:r>
      <w:r w:rsidR="00792974">
        <w:rPr>
          <w:rFonts w:eastAsia="Times New Roman"/>
          <w:sz w:val="20"/>
          <w:szCs w:val="20"/>
        </w:rPr>
        <w:t>to accelerate</w:t>
      </w:r>
      <w:r w:rsidRPr="00AB48C3">
        <w:rPr>
          <w:rFonts w:eastAsia="Times New Roman"/>
          <w:sz w:val="20"/>
          <w:szCs w:val="20"/>
        </w:rPr>
        <w:t xml:space="preserve"> the circular economy for material use and/or clean and renewable energy) more attractive? </w:t>
      </w:r>
    </w:p>
    <w:p w14:paraId="3EE62B47" w14:textId="77777777" w:rsidR="00B16265" w:rsidRPr="00AB48C3" w:rsidRDefault="00B16265" w:rsidP="00B16265">
      <w:pPr>
        <w:spacing w:after="0"/>
        <w:rPr>
          <w:rFonts w:eastAsia="Times New Roman"/>
          <w:sz w:val="20"/>
          <w:szCs w:val="20"/>
        </w:rPr>
      </w:pPr>
    </w:p>
    <w:p w14:paraId="1F171ECF" w14:textId="77777777" w:rsidR="00B16265" w:rsidRPr="00AB48C3" w:rsidRDefault="00B16265" w:rsidP="00B16265">
      <w:pPr>
        <w:spacing w:after="0"/>
        <w:rPr>
          <w:rFonts w:eastAsia="Times New Roman"/>
          <w:sz w:val="20"/>
          <w:szCs w:val="20"/>
        </w:rPr>
      </w:pPr>
      <w:r w:rsidRPr="00AB48C3">
        <w:rPr>
          <w:rFonts w:eastAsia="Times New Roman"/>
          <w:sz w:val="20"/>
          <w:szCs w:val="20"/>
        </w:rPr>
        <w:t>If you are interested in blockchain technology for circular economy purposes or energy trading, we are happy to discuss with you what you would like to research within this area!</w:t>
      </w:r>
    </w:p>
    <w:p w14:paraId="5505A0C6" w14:textId="77777777" w:rsidR="00B16265" w:rsidRPr="00AB48C3" w:rsidRDefault="00B16265" w:rsidP="00B16265">
      <w:pPr>
        <w:spacing w:after="0"/>
        <w:rPr>
          <w:rFonts w:eastAsia="Times New Roman"/>
          <w:sz w:val="20"/>
          <w:szCs w:val="20"/>
        </w:rPr>
      </w:pPr>
    </w:p>
    <w:p w14:paraId="53F5A0E6" w14:textId="77777777" w:rsidR="00B16265" w:rsidRPr="00AB48C3" w:rsidRDefault="00B16265" w:rsidP="00B16265">
      <w:pPr>
        <w:spacing w:after="0"/>
        <w:rPr>
          <w:rFonts w:eastAsia="Times New Roman"/>
          <w:b/>
          <w:bCs/>
          <w:sz w:val="20"/>
          <w:szCs w:val="20"/>
          <w:lang w:val="nl-NL"/>
        </w:rPr>
      </w:pPr>
      <w:r w:rsidRPr="00AB48C3">
        <w:rPr>
          <w:rFonts w:eastAsia="Times New Roman"/>
          <w:b/>
          <w:bCs/>
          <w:sz w:val="20"/>
          <w:szCs w:val="20"/>
          <w:lang w:val="nl-NL"/>
        </w:rPr>
        <w:t>Contact:</w:t>
      </w:r>
    </w:p>
    <w:p w14:paraId="112A70A6" w14:textId="77777777" w:rsidR="00B16265" w:rsidRPr="00AB48C3" w:rsidRDefault="00B16265" w:rsidP="00B16265">
      <w:pPr>
        <w:spacing w:after="0"/>
        <w:jc w:val="left"/>
        <w:rPr>
          <w:rFonts w:eastAsia="Times New Roman"/>
          <w:sz w:val="20"/>
          <w:szCs w:val="20"/>
          <w:lang w:val="nl-NL"/>
        </w:rPr>
      </w:pPr>
      <w:r w:rsidRPr="00AB48C3">
        <w:rPr>
          <w:rFonts w:eastAsia="Times New Roman"/>
          <w:sz w:val="20"/>
          <w:szCs w:val="20"/>
          <w:lang w:val="nl-NL"/>
        </w:rPr>
        <w:t>Esther van Bergen, General Manager</w:t>
      </w:r>
    </w:p>
    <w:p w14:paraId="243042A9" w14:textId="77777777" w:rsidR="00B16265" w:rsidRPr="00AB48C3" w:rsidRDefault="00C32ECF" w:rsidP="00B16265">
      <w:pPr>
        <w:spacing w:after="0"/>
        <w:jc w:val="left"/>
        <w:rPr>
          <w:rFonts w:eastAsia="Times New Roman"/>
          <w:sz w:val="20"/>
          <w:szCs w:val="20"/>
          <w:lang w:val="nl-NL"/>
        </w:rPr>
      </w:pPr>
      <w:hyperlink r:id="rId10" w:history="1">
        <w:r w:rsidR="00B16265" w:rsidRPr="00AB48C3">
          <w:rPr>
            <w:rStyle w:val="Hyperlink"/>
            <w:rFonts w:eastAsia="Times New Roman"/>
            <w:sz w:val="20"/>
            <w:szCs w:val="20"/>
            <w:lang w:val="nl-NL"/>
          </w:rPr>
          <w:t>Esther.van.Bergen@cenexgroup.nl</w:t>
        </w:r>
      </w:hyperlink>
    </w:p>
    <w:p w14:paraId="6A7A0344" w14:textId="77777777" w:rsidR="00B16265" w:rsidRPr="00AB48C3" w:rsidRDefault="00B16265" w:rsidP="00B16265">
      <w:pPr>
        <w:spacing w:after="0"/>
        <w:rPr>
          <w:sz w:val="20"/>
          <w:szCs w:val="20"/>
          <w:lang w:val="nl-NL"/>
        </w:rPr>
      </w:pPr>
      <w:r w:rsidRPr="00AB48C3">
        <w:rPr>
          <w:rFonts w:eastAsia="Times New Roman"/>
          <w:sz w:val="20"/>
          <w:szCs w:val="20"/>
          <w:lang w:val="nl-NL"/>
        </w:rPr>
        <w:t>06 - 15 69 53 63</w:t>
      </w:r>
    </w:p>
    <w:p w14:paraId="447DB8D6" w14:textId="645E263D" w:rsidR="003D40ED" w:rsidRPr="009A2D73" w:rsidRDefault="003D40ED" w:rsidP="009A2D73">
      <w:pPr>
        <w:spacing w:after="0"/>
        <w:rPr>
          <w:rFonts w:eastAsia="Times New Roman"/>
          <w:sz w:val="20"/>
          <w:szCs w:val="20"/>
          <w:lang w:val="nl-NL"/>
        </w:rPr>
      </w:pPr>
    </w:p>
    <w:sectPr w:rsidR="003D40ED" w:rsidRPr="009A2D73" w:rsidSect="008504EF">
      <w:headerReference w:type="default" r:id="rId11"/>
      <w:footerReference w:type="default" r:id="rId12"/>
      <w:pgSz w:w="11906" w:h="16838"/>
      <w:pgMar w:top="1440" w:right="991" w:bottom="1440" w:left="144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0B216" w14:textId="77777777" w:rsidR="00C32ECF" w:rsidRDefault="00C32ECF" w:rsidP="003D40ED">
      <w:pPr>
        <w:spacing w:after="0" w:line="240" w:lineRule="auto"/>
      </w:pPr>
      <w:r>
        <w:separator/>
      </w:r>
    </w:p>
  </w:endnote>
  <w:endnote w:type="continuationSeparator" w:id="0">
    <w:p w14:paraId="07808975" w14:textId="77777777" w:rsidR="00C32ECF" w:rsidRDefault="00C32ECF" w:rsidP="003D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7F65" w14:textId="77777777" w:rsidR="005C7312" w:rsidRPr="005E432E" w:rsidRDefault="005C7312" w:rsidP="008504EF">
    <w:pPr>
      <w:autoSpaceDE w:val="0"/>
      <w:autoSpaceDN w:val="0"/>
      <w:adjustRightInd w:val="0"/>
      <w:spacing w:after="0" w:line="240" w:lineRule="auto"/>
      <w:jc w:val="center"/>
      <w:rPr>
        <w:color w:val="0C4492"/>
        <w:sz w:val="18"/>
        <w:szCs w:val="18"/>
        <w:lang w:val="nl-NL"/>
      </w:rPr>
    </w:pPr>
    <w:r w:rsidRPr="005E432E">
      <w:rPr>
        <w:color w:val="0C4492"/>
        <w:sz w:val="18"/>
        <w:szCs w:val="18"/>
        <w:lang w:val="nl-NL"/>
      </w:rPr>
      <w:t>A</w:t>
    </w:r>
    <w:r>
      <w:rPr>
        <w:color w:val="0C4492"/>
        <w:sz w:val="18"/>
        <w:szCs w:val="18"/>
        <w:lang w:val="nl-NL"/>
      </w:rPr>
      <w:t>-</w:t>
    </w:r>
    <w:r w:rsidRPr="005E432E">
      <w:rPr>
        <w:color w:val="0C4492"/>
        <w:sz w:val="18"/>
        <w:szCs w:val="18"/>
        <w:lang w:val="nl-NL"/>
      </w:rPr>
      <w:t>LAB</w:t>
    </w:r>
    <w:r>
      <w:rPr>
        <w:color w:val="0C4492"/>
        <w:sz w:val="18"/>
        <w:szCs w:val="18"/>
        <w:lang w:val="nl-NL"/>
      </w:rPr>
      <w:t xml:space="preserve"> Building</w:t>
    </w:r>
    <w:r w:rsidRPr="005E432E">
      <w:rPr>
        <w:color w:val="0C4492"/>
        <w:sz w:val="18"/>
        <w:szCs w:val="18"/>
        <w:lang w:val="nl-NL"/>
      </w:rPr>
      <w:t>, Overhoeksplein 2, 1031 KS Amsterdam, Netherlands</w:t>
    </w:r>
  </w:p>
  <w:p w14:paraId="40D02261" w14:textId="2E1E174C" w:rsidR="005C7312" w:rsidRPr="00150949" w:rsidRDefault="005C7312" w:rsidP="008504EF">
    <w:pPr>
      <w:autoSpaceDE w:val="0"/>
      <w:autoSpaceDN w:val="0"/>
      <w:adjustRightInd w:val="0"/>
      <w:spacing w:after="0" w:line="240" w:lineRule="auto"/>
      <w:jc w:val="center"/>
      <w:rPr>
        <w:color w:val="0C4492"/>
        <w:sz w:val="18"/>
        <w:szCs w:val="18"/>
      </w:rPr>
    </w:pPr>
    <w:r w:rsidRPr="00150949">
      <w:rPr>
        <w:color w:val="0C4492"/>
        <w:sz w:val="18"/>
        <w:szCs w:val="18"/>
      </w:rPr>
      <w:t xml:space="preserve">Website: cenexgroup.nl | Telephone: +31 (0)20 36 99 883 | Email: hello@cenexgroup.nl  </w:t>
    </w:r>
  </w:p>
  <w:p w14:paraId="53708019" w14:textId="77777777" w:rsidR="008504EF" w:rsidRPr="00150949" w:rsidRDefault="008504EF" w:rsidP="008504EF">
    <w:pPr>
      <w:autoSpaceDE w:val="0"/>
      <w:autoSpaceDN w:val="0"/>
      <w:adjustRightInd w:val="0"/>
      <w:spacing w:after="0" w:line="240" w:lineRule="auto"/>
      <w:jc w:val="center"/>
      <w:rPr>
        <w:color w:val="0C4492"/>
        <w:sz w:val="18"/>
        <w:szCs w:val="18"/>
      </w:rPr>
    </w:pPr>
  </w:p>
  <w:p w14:paraId="03CE2E4E" w14:textId="37CDBCE7" w:rsidR="003D40ED" w:rsidRPr="00A728EA" w:rsidRDefault="005C7312" w:rsidP="008504EF">
    <w:pPr>
      <w:spacing w:after="0" w:line="240" w:lineRule="auto"/>
      <w:jc w:val="center"/>
      <w:rPr>
        <w:color w:val="0C4492"/>
        <w:sz w:val="18"/>
        <w:szCs w:val="18"/>
        <w:lang w:val="nl-NL"/>
      </w:rPr>
    </w:pPr>
    <w:r w:rsidRPr="00A728EA">
      <w:rPr>
        <w:color w:val="0C4492"/>
        <w:sz w:val="18"/>
        <w:szCs w:val="18"/>
        <w:lang w:val="nl-NL"/>
      </w:rPr>
      <w:t>KvK Number: 71866078, Registered Address: Jollemanhof 148 1019 GW Amsterdam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9E9A" w14:textId="77777777" w:rsidR="00C32ECF" w:rsidRDefault="00C32ECF" w:rsidP="003D40ED">
      <w:pPr>
        <w:spacing w:after="0" w:line="240" w:lineRule="auto"/>
      </w:pPr>
      <w:r>
        <w:separator/>
      </w:r>
    </w:p>
  </w:footnote>
  <w:footnote w:type="continuationSeparator" w:id="0">
    <w:p w14:paraId="70DF51CC" w14:textId="77777777" w:rsidR="00C32ECF" w:rsidRDefault="00C32ECF" w:rsidP="003D4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F8D" w14:textId="0167B4C3" w:rsidR="003D40ED" w:rsidRPr="003D40ED" w:rsidRDefault="003D40ED" w:rsidP="003D40ED">
    <w:pPr>
      <w:pStyle w:val="Koptekst"/>
      <w:jc w:val="left"/>
    </w:pPr>
    <w:r w:rsidRPr="003D40ED">
      <w:rPr>
        <w:noProof/>
      </w:rPr>
      <w:drawing>
        <wp:anchor distT="0" distB="0" distL="114300" distR="114300" simplePos="0" relativeHeight="251658240" behindDoc="0" locked="0" layoutInCell="1" allowOverlap="1" wp14:anchorId="2162550C" wp14:editId="4AF8B75D">
          <wp:simplePos x="0" y="0"/>
          <wp:positionH relativeFrom="column">
            <wp:posOffset>5324475</wp:posOffset>
          </wp:positionH>
          <wp:positionV relativeFrom="paragraph">
            <wp:posOffset>-344805</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anchor>
      </w:drawing>
    </w:r>
    <w:r w:rsidRPr="003D40ED">
      <w:rPr>
        <w:noProof/>
        <w:color w:val="4472C4" w:themeColor="accent1"/>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D5B"/>
    <w:multiLevelType w:val="hybridMultilevel"/>
    <w:tmpl w:val="7016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60C05"/>
    <w:multiLevelType w:val="hybridMultilevel"/>
    <w:tmpl w:val="961C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A3CCF"/>
    <w:multiLevelType w:val="hybridMultilevel"/>
    <w:tmpl w:val="42B0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33D80"/>
    <w:multiLevelType w:val="hybridMultilevel"/>
    <w:tmpl w:val="4F8A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51641F"/>
    <w:multiLevelType w:val="hybridMultilevel"/>
    <w:tmpl w:val="97D8C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FF1BE4"/>
    <w:multiLevelType w:val="hybridMultilevel"/>
    <w:tmpl w:val="4BFE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3NDMzM7c0NjExNDVR0lEKTi0uzszPAykwqwUAM/hlHiwAAAA="/>
  </w:docVars>
  <w:rsids>
    <w:rsidRoot w:val="003D40ED"/>
    <w:rsid w:val="00065F0A"/>
    <w:rsid w:val="00066249"/>
    <w:rsid w:val="00150949"/>
    <w:rsid w:val="001D3403"/>
    <w:rsid w:val="00207295"/>
    <w:rsid w:val="002A4AB3"/>
    <w:rsid w:val="002F099B"/>
    <w:rsid w:val="002F512E"/>
    <w:rsid w:val="0034438D"/>
    <w:rsid w:val="003D40ED"/>
    <w:rsid w:val="003E40FF"/>
    <w:rsid w:val="003F3378"/>
    <w:rsid w:val="00442562"/>
    <w:rsid w:val="005C7312"/>
    <w:rsid w:val="005E15BB"/>
    <w:rsid w:val="006A089E"/>
    <w:rsid w:val="00754E8B"/>
    <w:rsid w:val="00792974"/>
    <w:rsid w:val="007F391F"/>
    <w:rsid w:val="008318B1"/>
    <w:rsid w:val="00836D8B"/>
    <w:rsid w:val="008504EF"/>
    <w:rsid w:val="00890F7C"/>
    <w:rsid w:val="00930A09"/>
    <w:rsid w:val="00972E3F"/>
    <w:rsid w:val="00981B2C"/>
    <w:rsid w:val="009A2D73"/>
    <w:rsid w:val="009E514D"/>
    <w:rsid w:val="00A30DE2"/>
    <w:rsid w:val="00A34320"/>
    <w:rsid w:val="00A728EA"/>
    <w:rsid w:val="00AB48C3"/>
    <w:rsid w:val="00AF6D07"/>
    <w:rsid w:val="00B10C31"/>
    <w:rsid w:val="00B16265"/>
    <w:rsid w:val="00C32ECF"/>
    <w:rsid w:val="00C944E3"/>
    <w:rsid w:val="00D20C1A"/>
    <w:rsid w:val="00D568DA"/>
    <w:rsid w:val="00D63E5C"/>
    <w:rsid w:val="00DB1A0D"/>
    <w:rsid w:val="00DE5DAF"/>
    <w:rsid w:val="00F35D90"/>
    <w:rsid w:val="00FB1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458EE"/>
  <w15:chartTrackingRefBased/>
  <w15:docId w15:val="{CA1A92C6-0501-46AB-82AA-296CBF0E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E5DAF"/>
    <w:pPr>
      <w:jc w:val="both"/>
    </w:pPr>
    <w:rPr>
      <w:rFonts w:ascii="Helvetica" w:hAnsi="Helvetica"/>
    </w:rPr>
  </w:style>
  <w:style w:type="paragraph" w:styleId="Kop1">
    <w:name w:val="heading 1"/>
    <w:basedOn w:val="Standaard"/>
    <w:next w:val="Standaard"/>
    <w:link w:val="Kop1Char"/>
    <w:uiPriority w:val="9"/>
    <w:qFormat/>
    <w:rsid w:val="003D40ED"/>
    <w:pPr>
      <w:keepNext/>
      <w:keepLines/>
      <w:spacing w:before="240" w:after="0"/>
      <w:outlineLvl w:val="0"/>
    </w:pPr>
    <w:rPr>
      <w:rFonts w:eastAsiaTheme="majorEastAsia"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D40E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D40ED"/>
  </w:style>
  <w:style w:type="paragraph" w:styleId="Voettekst">
    <w:name w:val="footer"/>
    <w:basedOn w:val="Standaard"/>
    <w:link w:val="VoettekstChar"/>
    <w:uiPriority w:val="99"/>
    <w:unhideWhenUsed/>
    <w:rsid w:val="003D40E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D40ED"/>
  </w:style>
  <w:style w:type="paragraph" w:styleId="Lijstalinea">
    <w:name w:val="List Paragraph"/>
    <w:basedOn w:val="Standaard"/>
    <w:uiPriority w:val="34"/>
    <w:qFormat/>
    <w:rsid w:val="003D40ED"/>
    <w:pPr>
      <w:spacing w:after="0" w:line="240" w:lineRule="auto"/>
      <w:ind w:left="720"/>
    </w:pPr>
    <w:rPr>
      <w:rFonts w:ascii="Calibri" w:hAnsi="Calibri" w:cs="Calibri"/>
    </w:rPr>
  </w:style>
  <w:style w:type="character" w:customStyle="1" w:styleId="Kop1Char">
    <w:name w:val="Kop 1 Char"/>
    <w:basedOn w:val="Standaardalinea-lettertype"/>
    <w:link w:val="Kop1"/>
    <w:uiPriority w:val="9"/>
    <w:rsid w:val="003D40ED"/>
    <w:rPr>
      <w:rFonts w:ascii="Helvetica" w:eastAsiaTheme="majorEastAsia" w:hAnsi="Helvetica" w:cstheme="majorBidi"/>
      <w:color w:val="2F5496" w:themeColor="accent1" w:themeShade="BF"/>
      <w:sz w:val="32"/>
      <w:szCs w:val="32"/>
    </w:rPr>
  </w:style>
  <w:style w:type="paragraph" w:styleId="Normaalweb">
    <w:name w:val="Normal (Web)"/>
    <w:basedOn w:val="Standaard"/>
    <w:uiPriority w:val="99"/>
    <w:semiHidden/>
    <w:unhideWhenUsed/>
    <w:rsid w:val="003D4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3D40ED"/>
    <w:rPr>
      <w:color w:val="0563C1" w:themeColor="hyperlink"/>
      <w:u w:val="single"/>
    </w:rPr>
  </w:style>
  <w:style w:type="character" w:styleId="Onopgelostemelding">
    <w:name w:val="Unresolved Mention"/>
    <w:basedOn w:val="Standaardalinea-lettertype"/>
    <w:uiPriority w:val="99"/>
    <w:semiHidden/>
    <w:unhideWhenUsed/>
    <w:rsid w:val="003D40ED"/>
    <w:rPr>
      <w:color w:val="605E5C"/>
      <w:shd w:val="clear" w:color="auto" w:fill="E1DFDD"/>
    </w:rPr>
  </w:style>
  <w:style w:type="paragraph" w:styleId="Ballontekst">
    <w:name w:val="Balloon Text"/>
    <w:basedOn w:val="Standaard"/>
    <w:link w:val="BallontekstChar"/>
    <w:uiPriority w:val="99"/>
    <w:semiHidden/>
    <w:unhideWhenUsed/>
    <w:rsid w:val="00930A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0A09"/>
    <w:rPr>
      <w:rFonts w:ascii="Segoe UI" w:hAnsi="Segoe UI" w:cs="Segoe UI"/>
      <w:sz w:val="18"/>
      <w:szCs w:val="18"/>
    </w:rPr>
  </w:style>
  <w:style w:type="character" w:styleId="Verwijzingopmerking">
    <w:name w:val="annotation reference"/>
    <w:basedOn w:val="Standaardalinea-lettertype"/>
    <w:uiPriority w:val="99"/>
    <w:semiHidden/>
    <w:unhideWhenUsed/>
    <w:rsid w:val="00754E8B"/>
    <w:rPr>
      <w:sz w:val="16"/>
      <w:szCs w:val="16"/>
    </w:rPr>
  </w:style>
  <w:style w:type="paragraph" w:styleId="Tekstopmerking">
    <w:name w:val="annotation text"/>
    <w:basedOn w:val="Standaard"/>
    <w:link w:val="TekstopmerkingChar"/>
    <w:uiPriority w:val="99"/>
    <w:semiHidden/>
    <w:unhideWhenUsed/>
    <w:rsid w:val="00754E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54E8B"/>
    <w:rPr>
      <w:rFonts w:ascii="Helvetica" w:hAnsi="Helvetica"/>
      <w:sz w:val="20"/>
      <w:szCs w:val="20"/>
    </w:rPr>
  </w:style>
  <w:style w:type="paragraph" w:styleId="Onderwerpvanopmerking">
    <w:name w:val="annotation subject"/>
    <w:basedOn w:val="Tekstopmerking"/>
    <w:next w:val="Tekstopmerking"/>
    <w:link w:val="OnderwerpvanopmerkingChar"/>
    <w:uiPriority w:val="99"/>
    <w:semiHidden/>
    <w:unhideWhenUsed/>
    <w:rsid w:val="00754E8B"/>
    <w:rPr>
      <w:b/>
      <w:bCs/>
    </w:rPr>
  </w:style>
  <w:style w:type="character" w:customStyle="1" w:styleId="OnderwerpvanopmerkingChar">
    <w:name w:val="Onderwerp van opmerking Char"/>
    <w:basedOn w:val="TekstopmerkingChar"/>
    <w:link w:val="Onderwerpvanopmerking"/>
    <w:uiPriority w:val="99"/>
    <w:semiHidden/>
    <w:rsid w:val="00754E8B"/>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351604">
      <w:bodyDiv w:val="1"/>
      <w:marLeft w:val="0"/>
      <w:marRight w:val="0"/>
      <w:marTop w:val="0"/>
      <w:marBottom w:val="0"/>
      <w:divBdr>
        <w:top w:val="none" w:sz="0" w:space="0" w:color="auto"/>
        <w:left w:val="none" w:sz="0" w:space="0" w:color="auto"/>
        <w:bottom w:val="none" w:sz="0" w:space="0" w:color="auto"/>
        <w:right w:val="none" w:sz="0" w:space="0" w:color="auto"/>
      </w:divBdr>
    </w:div>
    <w:div w:id="21373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exgroup.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ther.van.Bergen@cenexgroup.nl" TargetMode="External"/><Relationship Id="rId4" Type="http://schemas.openxmlformats.org/officeDocument/2006/relationships/settings" Target="settings.xml"/><Relationship Id="rId9" Type="http://schemas.openxmlformats.org/officeDocument/2006/relationships/hyperlink" Target="https://www.cenex.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719777-0237-4A2E-8EA3-38B1B94A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 van der Hoogt</dc:creator>
  <cp:keywords/>
  <dc:description/>
  <cp:lastModifiedBy>Jorden Vander Hoogt</cp:lastModifiedBy>
  <cp:revision>4</cp:revision>
  <dcterms:created xsi:type="dcterms:W3CDTF">2021-06-08T15:52:00Z</dcterms:created>
  <dcterms:modified xsi:type="dcterms:W3CDTF">2021-06-16T12:32:00Z</dcterms:modified>
</cp:coreProperties>
</file>